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CD" w:rsidRPr="00E761CD" w:rsidRDefault="00E761CD" w:rsidP="00303B34">
      <w:pPr>
        <w:spacing w:line="305" w:lineRule="atLeast"/>
        <w:jc w:val="both"/>
        <w:textAlignment w:val="baseline"/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  <w:t>1. Т</w:t>
      </w:r>
      <w:r w:rsidRPr="00E761CD"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  <w:t>ехнологическое присоединение к электрическим сетям.</w:t>
      </w:r>
    </w:p>
    <w:p w:rsidR="00303B34" w:rsidRPr="005F6059" w:rsidRDefault="00303B34" w:rsidP="005F60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52525"/>
          <w:sz w:val="36"/>
          <w:szCs w:val="36"/>
        </w:rPr>
      </w:pPr>
      <w:r w:rsidRPr="005F6059">
        <w:rPr>
          <w:b w:val="0"/>
          <w:color w:val="222222"/>
          <w:sz w:val="24"/>
          <w:szCs w:val="24"/>
        </w:rPr>
        <w:t>1.</w:t>
      </w:r>
      <w:r w:rsidR="00E761CD" w:rsidRPr="005F6059">
        <w:rPr>
          <w:b w:val="0"/>
          <w:color w:val="222222"/>
          <w:sz w:val="24"/>
          <w:szCs w:val="24"/>
        </w:rPr>
        <w:t>1.</w:t>
      </w:r>
      <w:r w:rsidRPr="005F6059">
        <w:rPr>
          <w:b w:val="0"/>
          <w:color w:val="222222"/>
          <w:sz w:val="24"/>
          <w:szCs w:val="24"/>
        </w:rPr>
        <w:t xml:space="preserve"> </w:t>
      </w:r>
      <w:r w:rsidR="005F6059" w:rsidRPr="005F6059">
        <w:rPr>
          <w:b w:val="0"/>
          <w:color w:val="252525"/>
          <w:sz w:val="24"/>
          <w:szCs w:val="24"/>
        </w:rPr>
        <w:t xml:space="preserve">Распоряжения Комитета по ценам и </w:t>
      </w:r>
      <w:r w:rsidR="00004E36">
        <w:rPr>
          <w:b w:val="0"/>
          <w:color w:val="252525"/>
          <w:sz w:val="24"/>
          <w:szCs w:val="24"/>
        </w:rPr>
        <w:t xml:space="preserve">тарифам </w:t>
      </w:r>
      <w:r w:rsidR="00916F8E">
        <w:rPr>
          <w:b w:val="0"/>
          <w:color w:val="252525"/>
          <w:sz w:val="24"/>
          <w:szCs w:val="24"/>
        </w:rPr>
        <w:t>Московской области от 20.12.2019</w:t>
      </w:r>
      <w:r w:rsidR="00004E36">
        <w:rPr>
          <w:b w:val="0"/>
          <w:color w:val="252525"/>
          <w:sz w:val="24"/>
          <w:szCs w:val="24"/>
        </w:rPr>
        <w:t xml:space="preserve"> № 4</w:t>
      </w:r>
      <w:r w:rsidR="00916F8E">
        <w:rPr>
          <w:b w:val="0"/>
          <w:color w:val="252525"/>
          <w:sz w:val="24"/>
          <w:szCs w:val="24"/>
        </w:rPr>
        <w:t>2</w:t>
      </w:r>
      <w:r w:rsidR="00004E36" w:rsidRPr="00004E36">
        <w:rPr>
          <w:b w:val="0"/>
          <w:color w:val="252525"/>
          <w:sz w:val="24"/>
          <w:szCs w:val="24"/>
        </w:rPr>
        <w:t>9</w:t>
      </w:r>
      <w:r w:rsidR="005F6059" w:rsidRPr="005F6059">
        <w:rPr>
          <w:b w:val="0"/>
          <w:color w:val="252525"/>
          <w:sz w:val="24"/>
          <w:szCs w:val="24"/>
        </w:rPr>
        <w:t xml:space="preserve">-Р «Об </w:t>
      </w:r>
      <w:r w:rsidR="00916F8E">
        <w:rPr>
          <w:b w:val="0"/>
          <w:color w:val="252525"/>
          <w:sz w:val="24"/>
          <w:szCs w:val="24"/>
        </w:rPr>
        <w:t>установлении стандартизированных тарифных ставок, ставок за единицу максимал</w:t>
      </w:r>
      <w:r w:rsidR="00916F8E">
        <w:rPr>
          <w:b w:val="0"/>
          <w:color w:val="252525"/>
          <w:sz w:val="24"/>
          <w:szCs w:val="24"/>
        </w:rPr>
        <w:t>ь</w:t>
      </w:r>
      <w:r w:rsidR="00916F8E">
        <w:rPr>
          <w:b w:val="0"/>
          <w:color w:val="252525"/>
          <w:sz w:val="24"/>
          <w:szCs w:val="24"/>
        </w:rPr>
        <w:t>ной мощности и формул платы за технологическое присоединение</w:t>
      </w:r>
      <w:r w:rsidR="00A96DCF">
        <w:rPr>
          <w:b w:val="0"/>
          <w:color w:val="252525"/>
          <w:sz w:val="24"/>
          <w:szCs w:val="24"/>
        </w:rPr>
        <w:t xml:space="preserve"> энергопринимающих устройств потребителей электрической энергии, объектов электросетевого хозяйства, прина</w:t>
      </w:r>
      <w:r w:rsidR="00A96DCF">
        <w:rPr>
          <w:b w:val="0"/>
          <w:color w:val="252525"/>
          <w:sz w:val="24"/>
          <w:szCs w:val="24"/>
        </w:rPr>
        <w:t>д</w:t>
      </w:r>
      <w:r w:rsidR="00A96DCF">
        <w:rPr>
          <w:b w:val="0"/>
          <w:color w:val="252525"/>
          <w:sz w:val="24"/>
          <w:szCs w:val="24"/>
        </w:rPr>
        <w:t>лежащих сетевым организациям и иным лицам, к электрическим сетям территориальных сет</w:t>
      </w:r>
      <w:r w:rsidR="00A96DCF">
        <w:rPr>
          <w:b w:val="0"/>
          <w:color w:val="252525"/>
          <w:sz w:val="24"/>
          <w:szCs w:val="24"/>
        </w:rPr>
        <w:t>е</w:t>
      </w:r>
      <w:r w:rsidR="00A96DCF">
        <w:rPr>
          <w:b w:val="0"/>
          <w:color w:val="252525"/>
          <w:sz w:val="24"/>
          <w:szCs w:val="24"/>
        </w:rPr>
        <w:t>вых организаций на территории Московской области на 2020 год</w:t>
      </w:r>
      <w:r w:rsidR="005F6059" w:rsidRPr="005F6059">
        <w:rPr>
          <w:b w:val="0"/>
          <w:color w:val="252525"/>
          <w:sz w:val="24"/>
          <w:szCs w:val="24"/>
        </w:rPr>
        <w:t>»</w:t>
      </w:r>
      <w:r w:rsidR="005F6059">
        <w:rPr>
          <w:b w:val="0"/>
          <w:color w:val="252525"/>
          <w:sz w:val="24"/>
          <w:szCs w:val="24"/>
        </w:rPr>
        <w:t>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4"/>
        <w:gridCol w:w="750"/>
      </w:tblGrid>
      <w:tr w:rsidR="00303B34" w:rsidRPr="00303B34" w:rsidTr="00303B34">
        <w:tc>
          <w:tcPr>
            <w:tcW w:w="0" w:type="auto"/>
            <w:vAlign w:val="center"/>
            <w:hideMark/>
          </w:tcPr>
          <w:p w:rsidR="00303B34" w:rsidRPr="00303B34" w:rsidRDefault="00303B34" w:rsidP="00303B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B34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Источник публикации: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3B34" w:rsidRPr="00303B34" w:rsidRDefault="00102A34" w:rsidP="00303B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303B34">
                <w:rPr>
                  <w:rFonts w:eastAsia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428625" cy="428625"/>
                    <wp:effectExtent l="19050" t="0" r="9525" b="0"/>
                    <wp:wrapSquare wrapText="bothSides"/>
                    <wp:docPr id="2" name="Рисунок 2" descr="http://www.moesk.ru/upload/medialibrary/9f4/image003.jpg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moesk.ru/upload/medialibrary/9f4/image003.jpg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303B34" w:rsidRPr="00303B34" w:rsidTr="00303B34">
        <w:tc>
          <w:tcPr>
            <w:tcW w:w="0" w:type="auto"/>
            <w:vAlign w:val="center"/>
            <w:hideMark/>
          </w:tcPr>
          <w:p w:rsidR="00303B34" w:rsidRPr="00303B34" w:rsidRDefault="00303B34" w:rsidP="00303B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B34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Официальный Интернет-портал Правительства Московской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03B34" w:rsidRPr="00303B34" w:rsidRDefault="00303B34" w:rsidP="00303B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6F8" w:rsidRDefault="00A96DCF" w:rsidP="00A96DCF">
      <w:pPr>
        <w:textAlignment w:val="baseline"/>
        <w:rPr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Ссылка на документ: </w:t>
      </w:r>
      <w:hyperlink r:id="rId7" w:history="1">
        <w:r w:rsidRPr="00A96DCF">
          <w:rPr>
            <w:rStyle w:val="a3"/>
            <w:rFonts w:eastAsia="Times New Roman" w:cs="Times New Roman"/>
            <w:sz w:val="24"/>
            <w:szCs w:val="24"/>
            <w:lang w:eastAsia="ru-RU"/>
          </w:rPr>
          <w:t>https://ktc.mosreg.ru/dokumenty/normotvorchestvo/rasporyazheniya/tekhnologicheskoe-prisoedinenie-k-elektricheskim-setyam-raspor/23-12-2019-14-09-24-rasporyazhenie-komiteta-po-tsenam-i-tarifam-moskov?utm_referrer=https%3A%2F%2Fktc.mosreg.ru%2Fdokumenty%3Fpage%3D7%26utm_referrer%3Dhttps%253A%252F%252Fktc.mosreg.ru%252Fdokumenty%253Fpage%253D5</w:t>
        </w:r>
      </w:hyperlink>
    </w:p>
    <w:p w:rsidR="00E761CD" w:rsidRDefault="00E761CD" w:rsidP="00303B34">
      <w:pPr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E761CD" w:rsidRDefault="00E761CD" w:rsidP="00303B34">
      <w:pPr>
        <w:jc w:val="both"/>
        <w:textAlignment w:val="baseline"/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</w:pPr>
      <w:r w:rsidRPr="00E761CD"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  <w:t xml:space="preserve">2. </w:t>
      </w:r>
      <w:r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  <w:t>Передача электрической энергии.</w:t>
      </w:r>
    </w:p>
    <w:p w:rsidR="00E761CD" w:rsidRDefault="00F845BF" w:rsidP="00303B34">
      <w:pPr>
        <w:jc w:val="both"/>
        <w:textAlignment w:val="baseline"/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2.1. </w:t>
      </w:r>
      <w:r w:rsidR="00FF2066" w:rsidRPr="00F845BF">
        <w:rPr>
          <w:rFonts w:cs="Times New Roman"/>
          <w:color w:val="222222"/>
          <w:sz w:val="24"/>
          <w:szCs w:val="24"/>
          <w:shd w:val="clear" w:color="auto" w:fill="FFFFFF"/>
        </w:rPr>
        <w:t xml:space="preserve">Распоряжение Комитета по ценам и </w:t>
      </w:r>
      <w:r w:rsidR="00C16F66">
        <w:rPr>
          <w:rFonts w:cs="Times New Roman"/>
          <w:color w:val="222222"/>
          <w:sz w:val="24"/>
          <w:szCs w:val="24"/>
          <w:shd w:val="clear" w:color="auto" w:fill="FFFFFF"/>
        </w:rPr>
        <w:t>тарифам Московской области от 20.12.2019 № 458</w:t>
      </w:r>
      <w:r w:rsidR="00FF2066" w:rsidRPr="00F845BF">
        <w:rPr>
          <w:rFonts w:cs="Times New Roman"/>
          <w:color w:val="222222"/>
          <w:sz w:val="24"/>
          <w:szCs w:val="24"/>
          <w:shd w:val="clear" w:color="auto" w:fill="FFFFFF"/>
        </w:rPr>
        <w:t>-Р «Об установлении индивидуальных тарифов на услуги по передаче электрической эне</w:t>
      </w:r>
      <w:r w:rsidR="00FF2066" w:rsidRPr="00F845BF">
        <w:rPr>
          <w:rFonts w:cs="Times New Roman"/>
          <w:color w:val="222222"/>
          <w:sz w:val="24"/>
          <w:szCs w:val="24"/>
          <w:shd w:val="clear" w:color="auto" w:fill="FFFFFF"/>
        </w:rPr>
        <w:t>р</w:t>
      </w:r>
      <w:r w:rsidR="00FF2066" w:rsidRPr="00F845BF">
        <w:rPr>
          <w:rFonts w:cs="Times New Roman"/>
          <w:color w:val="222222"/>
          <w:sz w:val="24"/>
          <w:szCs w:val="24"/>
          <w:shd w:val="clear" w:color="auto" w:fill="FFFFFF"/>
        </w:rPr>
        <w:t xml:space="preserve">гии </w:t>
      </w:r>
      <w:r w:rsidR="00C16F66">
        <w:rPr>
          <w:rFonts w:cs="Times New Roman"/>
          <w:color w:val="222222"/>
          <w:sz w:val="24"/>
          <w:szCs w:val="24"/>
          <w:shd w:val="clear" w:color="auto" w:fill="FFFFFF"/>
        </w:rPr>
        <w:t xml:space="preserve">для взаиморасчетов ПАО «МОЭСК» с территориальными сетевыми организациями </w:t>
      </w:r>
      <w:r w:rsidR="00FF2066" w:rsidRPr="00F845BF">
        <w:rPr>
          <w:rFonts w:cs="Times New Roman"/>
          <w:color w:val="222222"/>
          <w:sz w:val="24"/>
          <w:szCs w:val="24"/>
          <w:shd w:val="clear" w:color="auto" w:fill="FFFFFF"/>
        </w:rPr>
        <w:t>на те</w:t>
      </w:r>
      <w:r w:rsidR="00FF2066" w:rsidRPr="00F845BF">
        <w:rPr>
          <w:rFonts w:cs="Times New Roman"/>
          <w:color w:val="222222"/>
          <w:sz w:val="24"/>
          <w:szCs w:val="24"/>
          <w:shd w:val="clear" w:color="auto" w:fill="FFFFFF"/>
        </w:rPr>
        <w:t>р</w:t>
      </w:r>
      <w:r w:rsidR="00FF2066" w:rsidRPr="00F845BF">
        <w:rPr>
          <w:rFonts w:cs="Times New Roman"/>
          <w:color w:val="222222"/>
          <w:sz w:val="24"/>
          <w:szCs w:val="24"/>
          <w:shd w:val="clear" w:color="auto" w:fill="FFFFFF"/>
        </w:rPr>
        <w:t>ритории Моск</w:t>
      </w:r>
      <w:r w:rsidR="008C632B">
        <w:rPr>
          <w:rFonts w:cs="Times New Roman"/>
          <w:color w:val="222222"/>
          <w:sz w:val="24"/>
          <w:szCs w:val="24"/>
          <w:shd w:val="clear" w:color="auto" w:fill="FFFFFF"/>
        </w:rPr>
        <w:t>овской области</w:t>
      </w:r>
      <w:r w:rsidR="00FF2066" w:rsidRPr="00F845BF">
        <w:rPr>
          <w:rFonts w:cs="Times New Roman"/>
          <w:color w:val="222222"/>
          <w:sz w:val="24"/>
          <w:szCs w:val="24"/>
          <w:shd w:val="clear" w:color="auto" w:fill="FFFFFF"/>
        </w:rPr>
        <w:t>»</w:t>
      </w:r>
      <w:r w:rsidRPr="00F845BF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4"/>
        <w:gridCol w:w="750"/>
      </w:tblGrid>
      <w:tr w:rsidR="00F845BF" w:rsidRPr="00303B34" w:rsidTr="00086853">
        <w:tc>
          <w:tcPr>
            <w:tcW w:w="0" w:type="auto"/>
            <w:vAlign w:val="center"/>
            <w:hideMark/>
          </w:tcPr>
          <w:p w:rsidR="00F845BF" w:rsidRPr="00303B34" w:rsidRDefault="00F845BF" w:rsidP="0008685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B34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Источник публикации: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45BF" w:rsidRPr="00303B34" w:rsidRDefault="00102A34" w:rsidP="0008685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F845BF">
                <w:rPr>
                  <w:rFonts w:eastAsia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6028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428625" cy="428625"/>
                    <wp:effectExtent l="19050" t="0" r="9525" b="0"/>
                    <wp:wrapSquare wrapText="bothSides"/>
                    <wp:docPr id="1" name="Рисунок 2" descr="http://www.moesk.ru/upload/medialibrary/9f4/image003.jp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moesk.ru/upload/medialibrary/9f4/image003.jp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F845BF" w:rsidRPr="00303B34" w:rsidTr="00086853">
        <w:tc>
          <w:tcPr>
            <w:tcW w:w="0" w:type="auto"/>
            <w:vAlign w:val="center"/>
            <w:hideMark/>
          </w:tcPr>
          <w:p w:rsidR="00F845BF" w:rsidRPr="00303B34" w:rsidRDefault="00F845BF" w:rsidP="0008685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B34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Официальный Интернет-портал Правительства Московской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845BF" w:rsidRPr="00303B34" w:rsidRDefault="00F845BF" w:rsidP="0008685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F66" w:rsidRDefault="00F845BF" w:rsidP="00C16F66">
      <w:pPr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Ссылка на документ: </w:t>
      </w:r>
    </w:p>
    <w:p w:rsidR="00F845BF" w:rsidRPr="00F845BF" w:rsidRDefault="00102A34" w:rsidP="00C16F66">
      <w:pPr>
        <w:ind w:firstLine="0"/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  <w:hyperlink r:id="rId9" w:history="1">
        <w:r w:rsidR="00C16F66" w:rsidRPr="00C16F66">
          <w:rPr>
            <w:rStyle w:val="a3"/>
            <w:sz w:val="24"/>
            <w:szCs w:val="24"/>
          </w:rPr>
          <w:t>https://ktc.mosreg.ru/dokumenty/normotvorchestvo/rasporyazheniya/26-12-2019-18-29-15-rasporyazhenie-komiteta-po-tsenam-i-tarifam-moskov?utm_referrer=https%3A%2F%2Fyandex.ru%2F</w:t>
        </w:r>
      </w:hyperlink>
    </w:p>
    <w:sectPr w:rsidR="00F845BF" w:rsidRPr="00F845BF" w:rsidSect="00303B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34"/>
    <w:rsid w:val="00002103"/>
    <w:rsid w:val="000032E6"/>
    <w:rsid w:val="00004E3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2A34"/>
    <w:rsid w:val="00104404"/>
    <w:rsid w:val="00104A75"/>
    <w:rsid w:val="00105258"/>
    <w:rsid w:val="001101E8"/>
    <w:rsid w:val="001105FE"/>
    <w:rsid w:val="00111F93"/>
    <w:rsid w:val="001243C9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3B34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B66F8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6059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3D8B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32B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6F8E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1E5D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96DCF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16F66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26E8D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2ECC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761CD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45BF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206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F6059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B34"/>
  </w:style>
  <w:style w:type="character" w:styleId="a3">
    <w:name w:val="Hyperlink"/>
    <w:basedOn w:val="a0"/>
    <w:uiPriority w:val="99"/>
    <w:unhideWhenUsed/>
    <w:rsid w:val="00E761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F6059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B34"/>
  </w:style>
  <w:style w:type="character" w:styleId="a3">
    <w:name w:val="Hyperlink"/>
    <w:basedOn w:val="a0"/>
    <w:uiPriority w:val="99"/>
    <w:unhideWhenUsed/>
    <w:rsid w:val="00E761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c.mosreg.ru/dokumenty/rasporyazheniya1/?PAGEN_1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c.mosreg.ru/dokumenty/normotvorchestvo/rasporyazheniya/tekhnologicheskoe-prisoedinenie-k-elektricheskim-setyam-raspor/23-12-2019-14-09-24-rasporyazhenie-komiteta-po-tsenam-i-tarifam-moskov?utm_referrer=https%3A%2F%2Fktc.mosreg.ru%2Fdokumenty%3Fpage%3D7%26utm_referrer%3Dhttps%253A%252F%252Fktc.mosreg.ru%252Fdokumenty%253Fpage%253D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ktc.mosreg.ru/dokumenty/rasporyazheniya1/?PAGEN_1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tc.mosreg.ru/dokumenty/normotvorchestvo/rasporyazheniya/26-12-2019-18-29-15-rasporyazhenie-komiteta-po-tsenam-i-tarifam-moskov?utm_referrer=https%3A%2F%2Fyandex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2020-06-19T06:30:00Z</dcterms:created>
  <dcterms:modified xsi:type="dcterms:W3CDTF">2020-06-19T06:30:00Z</dcterms:modified>
</cp:coreProperties>
</file>